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CB" w:rsidRDefault="000C7CCB" w:rsidP="000C7CCB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РОССИЙСКАЯ  ФЕДЕРАЦИЯ</w:t>
      </w:r>
    </w:p>
    <w:p w:rsidR="000C7CCB" w:rsidRDefault="000C7CCB" w:rsidP="000C7CCB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БРЯНСКАЯ ОБЛАСТЬ</w:t>
      </w:r>
    </w:p>
    <w:p w:rsidR="000C7CCB" w:rsidRPr="00563BAE" w:rsidRDefault="000C7CCB" w:rsidP="000C7CCB">
      <w:pPr>
        <w:pBdr>
          <w:bottom w:val="single" w:sz="12" w:space="2" w:color="auto"/>
        </w:pBdr>
        <w:jc w:val="center"/>
        <w:rPr>
          <w:b/>
          <w:bCs/>
        </w:rPr>
      </w:pPr>
      <w:r>
        <w:rPr>
          <w:b/>
        </w:rPr>
        <w:t xml:space="preserve"> </w:t>
      </w:r>
      <w:r w:rsidRPr="00563BAE">
        <w:rPr>
          <w:b/>
        </w:rPr>
        <w:t>З</w:t>
      </w:r>
      <w:r>
        <w:rPr>
          <w:b/>
        </w:rPr>
        <w:t>ЛЫНКОВСКИЙ РАЙОННЫЙ СОВЕТ НАРОДНЫХ ДЕПУТАТОВ</w:t>
      </w:r>
    </w:p>
    <w:p w:rsidR="000C7CCB" w:rsidRDefault="000C7CCB" w:rsidP="000C7CCB">
      <w:pPr>
        <w:jc w:val="center"/>
        <w:rPr>
          <w:b/>
          <w:bCs/>
        </w:rPr>
      </w:pPr>
    </w:p>
    <w:p w:rsidR="000C7CCB" w:rsidRPr="00563BAE" w:rsidRDefault="000C7CCB" w:rsidP="000C7CCB">
      <w:pPr>
        <w:jc w:val="center"/>
        <w:rPr>
          <w:b/>
          <w:bCs/>
        </w:rPr>
      </w:pPr>
    </w:p>
    <w:p w:rsidR="000C7CCB" w:rsidRDefault="000C7CCB" w:rsidP="000C7CCB">
      <w:pPr>
        <w:jc w:val="center"/>
        <w:rPr>
          <w:b/>
          <w:bCs/>
          <w:sz w:val="28"/>
          <w:szCs w:val="28"/>
        </w:rPr>
      </w:pPr>
      <w:r w:rsidRPr="00563BAE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0C7CCB" w:rsidRDefault="000C7CCB" w:rsidP="000C7CCB">
      <w:pPr>
        <w:jc w:val="center"/>
        <w:rPr>
          <w:b/>
          <w:bCs/>
        </w:rPr>
      </w:pPr>
      <w:r>
        <w:rPr>
          <w:b/>
          <w:bCs/>
        </w:rPr>
        <w:t>( проект)</w:t>
      </w:r>
    </w:p>
    <w:p w:rsidR="000C7CCB" w:rsidRPr="00B227C3" w:rsidRDefault="000C7CCB" w:rsidP="000C7CCB">
      <w:pPr>
        <w:rPr>
          <w:bCs/>
        </w:rPr>
      </w:pPr>
      <w:r w:rsidRPr="00B227C3">
        <w:rPr>
          <w:bCs/>
        </w:rPr>
        <w:t xml:space="preserve">от ___ </w:t>
      </w:r>
      <w:r>
        <w:rPr>
          <w:bCs/>
        </w:rPr>
        <w:t>августа</w:t>
      </w:r>
      <w:r>
        <w:rPr>
          <w:bCs/>
        </w:rPr>
        <w:t xml:space="preserve">  2017</w:t>
      </w:r>
      <w:r w:rsidRPr="00B227C3">
        <w:rPr>
          <w:bCs/>
        </w:rPr>
        <w:t>г.  № _______</w:t>
      </w:r>
    </w:p>
    <w:p w:rsidR="000C7CCB" w:rsidRPr="00B227C3" w:rsidRDefault="000C7CCB" w:rsidP="000C7CCB">
      <w:pPr>
        <w:rPr>
          <w:bCs/>
        </w:rPr>
      </w:pPr>
      <w:r w:rsidRPr="00B227C3">
        <w:rPr>
          <w:bCs/>
        </w:rPr>
        <w:t>г. Злынка</w:t>
      </w:r>
    </w:p>
    <w:p w:rsidR="000C7CCB" w:rsidRPr="00563BAE" w:rsidRDefault="000C7CCB" w:rsidP="000C7CCB">
      <w:pPr>
        <w:rPr>
          <w:bCs/>
          <w:sz w:val="20"/>
          <w:szCs w:val="20"/>
        </w:rPr>
      </w:pPr>
    </w:p>
    <w:p w:rsidR="000C7CCB" w:rsidRPr="000C7CCB" w:rsidRDefault="000C7CCB" w:rsidP="000C7CCB">
      <w:pPr>
        <w:spacing w:after="0"/>
        <w:ind w:right="3685"/>
      </w:pPr>
      <w:r w:rsidRPr="000C7CCB">
        <w:t>Об  утверждении Правил организации</w:t>
      </w:r>
    </w:p>
    <w:p w:rsidR="000C7CCB" w:rsidRPr="000C7CCB" w:rsidRDefault="000C7CCB" w:rsidP="000C7CCB">
      <w:pPr>
        <w:spacing w:after="0"/>
        <w:ind w:right="3685"/>
      </w:pPr>
      <w:r w:rsidRPr="000C7CCB">
        <w:t xml:space="preserve">транспортного обслуживания населения </w:t>
      </w:r>
    </w:p>
    <w:p w:rsidR="000C7CCB" w:rsidRPr="000C7CCB" w:rsidRDefault="000C7CCB" w:rsidP="000C7CCB">
      <w:pPr>
        <w:spacing w:after="0"/>
        <w:ind w:right="3685"/>
      </w:pPr>
      <w:r w:rsidRPr="000C7CCB">
        <w:t xml:space="preserve">на территории </w:t>
      </w:r>
      <w:proofErr w:type="spellStart"/>
      <w:r w:rsidRPr="000C7CCB">
        <w:t>Злынковского</w:t>
      </w:r>
      <w:proofErr w:type="spellEnd"/>
      <w:r w:rsidRPr="000C7CCB">
        <w:t xml:space="preserve"> района</w:t>
      </w:r>
    </w:p>
    <w:p w:rsidR="000C7CCB" w:rsidRPr="000C7CCB" w:rsidRDefault="000C7CCB" w:rsidP="000C7CCB">
      <w:pPr>
        <w:spacing w:after="0"/>
        <w:ind w:right="3685"/>
      </w:pPr>
      <w:r w:rsidRPr="000C7CCB">
        <w:t>Брянской области</w:t>
      </w:r>
    </w:p>
    <w:p w:rsidR="000C7CCB" w:rsidRDefault="000C7CCB" w:rsidP="000C7CCB">
      <w:pPr>
        <w:spacing w:after="0"/>
        <w:ind w:right="-1"/>
      </w:pPr>
    </w:p>
    <w:p w:rsidR="000C7CCB" w:rsidRDefault="000C7CCB" w:rsidP="000C7CCB">
      <w:pPr>
        <w:spacing w:after="0"/>
        <w:ind w:right="-1"/>
      </w:pPr>
    </w:p>
    <w:p w:rsidR="000C7CCB" w:rsidRDefault="000C7CCB" w:rsidP="000C7CCB">
      <w:pPr>
        <w:spacing w:after="0"/>
        <w:ind w:right="-1"/>
      </w:pPr>
    </w:p>
    <w:p w:rsidR="000C7CCB" w:rsidRPr="000C7CCB" w:rsidRDefault="000C7CCB" w:rsidP="000C7CCB">
      <w:pPr>
        <w:spacing w:after="0"/>
        <w:ind w:right="-1"/>
      </w:pPr>
    </w:p>
    <w:p w:rsidR="000C7CCB" w:rsidRPr="000C7CCB" w:rsidRDefault="000C7CCB" w:rsidP="000C7CCB">
      <w:pPr>
        <w:spacing w:after="0"/>
        <w:ind w:right="-1" w:firstLine="708"/>
        <w:rPr>
          <w:highlight w:val="yellow"/>
        </w:rPr>
      </w:pPr>
      <w:proofErr w:type="gramStart"/>
      <w:r w:rsidRPr="000C7CCB">
        <w:t>В соответствии с  Федеральным законом от 06.10.2003 N 131-ФЗ "Об общих принципах организации местного самоуправления в Российской Федерации", Федеральным законом от 08.11.2007 N 259-ФЗ "Устав автомобильного транспорта и городского наземного электрического транспорта", Федеральным законом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</w:t>
      </w:r>
      <w:proofErr w:type="gramEnd"/>
      <w:r w:rsidRPr="000C7CCB">
        <w:t xml:space="preserve"> отдельные законодательные акты Российской Федерации", Уставом </w:t>
      </w:r>
      <w:proofErr w:type="spellStart"/>
      <w:r w:rsidRPr="000C7CCB">
        <w:t>Злынковского</w:t>
      </w:r>
      <w:proofErr w:type="spellEnd"/>
      <w:r w:rsidRPr="000C7CCB">
        <w:t xml:space="preserve"> района</w:t>
      </w:r>
      <w:r w:rsidRPr="000C7CCB">
        <w:t xml:space="preserve"> </w:t>
      </w:r>
      <w:proofErr w:type="spellStart"/>
      <w:r>
        <w:t>Злынковский</w:t>
      </w:r>
      <w:proofErr w:type="spellEnd"/>
      <w:r>
        <w:t xml:space="preserve"> районный Совет народных депутатов</w:t>
      </w:r>
      <w:r w:rsidRPr="00563BAE">
        <w:t xml:space="preserve">  </w:t>
      </w:r>
    </w:p>
    <w:p w:rsidR="000C7CCB" w:rsidRPr="00A96E53" w:rsidRDefault="000C7CCB" w:rsidP="000C7CCB">
      <w:pPr>
        <w:spacing w:line="220" w:lineRule="auto"/>
        <w:ind w:firstLine="560"/>
      </w:pPr>
      <w:proofErr w:type="gramStart"/>
      <w:r w:rsidRPr="009F0F8D">
        <w:rPr>
          <w:b/>
          <w:sz w:val="22"/>
          <w:szCs w:val="22"/>
        </w:rPr>
        <w:t>Р</w:t>
      </w:r>
      <w:proofErr w:type="gramEnd"/>
      <w:r w:rsidRPr="009F0F8D">
        <w:rPr>
          <w:b/>
          <w:sz w:val="22"/>
          <w:szCs w:val="22"/>
        </w:rPr>
        <w:t xml:space="preserve"> Е Ш И Л</w:t>
      </w:r>
      <w:r>
        <w:rPr>
          <w:b/>
          <w:sz w:val="22"/>
          <w:szCs w:val="22"/>
        </w:rPr>
        <w:t xml:space="preserve"> </w:t>
      </w:r>
      <w:r w:rsidRPr="009F0F8D">
        <w:rPr>
          <w:b/>
          <w:sz w:val="22"/>
          <w:szCs w:val="22"/>
        </w:rPr>
        <w:t>:</w:t>
      </w:r>
      <w:r w:rsidRPr="00A96E53">
        <w:rPr>
          <w:sz w:val="28"/>
          <w:szCs w:val="28"/>
        </w:rPr>
        <w:t xml:space="preserve">     </w:t>
      </w:r>
    </w:p>
    <w:p w:rsidR="000C7CCB" w:rsidRPr="000C7CCB" w:rsidRDefault="000C7CCB" w:rsidP="000C7CCB">
      <w:pPr>
        <w:pStyle w:val="a3"/>
        <w:numPr>
          <w:ilvl w:val="0"/>
          <w:numId w:val="2"/>
        </w:numPr>
        <w:ind w:left="0" w:right="-1" w:firstLine="360"/>
        <w:jc w:val="both"/>
      </w:pPr>
      <w:r w:rsidRPr="000C7CCB">
        <w:t xml:space="preserve">Утвердить Правила организации транспортного обслуживания населения на территории </w:t>
      </w:r>
      <w:proofErr w:type="spellStart"/>
      <w:r w:rsidRPr="000C7CCB">
        <w:t>Злынковского</w:t>
      </w:r>
      <w:proofErr w:type="spellEnd"/>
      <w:r w:rsidRPr="000C7CCB">
        <w:t xml:space="preserve"> района  Брянской области</w:t>
      </w:r>
      <w:r w:rsidRPr="000C7CCB">
        <w:t xml:space="preserve"> (Приложение №1).</w:t>
      </w:r>
    </w:p>
    <w:p w:rsidR="000C7CCB" w:rsidRPr="000C7CCB" w:rsidRDefault="000C7CCB" w:rsidP="000C7CCB">
      <w:pPr>
        <w:pStyle w:val="a3"/>
        <w:numPr>
          <w:ilvl w:val="0"/>
          <w:numId w:val="2"/>
        </w:numPr>
        <w:ind w:left="0" w:right="-1" w:firstLine="360"/>
        <w:jc w:val="both"/>
      </w:pPr>
      <w:r w:rsidRPr="000C7CCB">
        <w:t>Настоящее решение вступает в силу со дня его официального опубликования.</w:t>
      </w:r>
    </w:p>
    <w:p w:rsidR="000C7CCB" w:rsidRDefault="000C7CCB" w:rsidP="000C7CCB">
      <w:r>
        <w:t xml:space="preserve">      3</w:t>
      </w:r>
      <w:r>
        <w:t>. Решение обнародовать в установленном порядке.</w:t>
      </w:r>
    </w:p>
    <w:p w:rsidR="000C7CCB" w:rsidRDefault="000C7CCB" w:rsidP="000C7CCB">
      <w:pPr>
        <w:spacing w:before="180" w:line="220" w:lineRule="auto"/>
        <w:ind w:hanging="1400"/>
        <w:rPr>
          <w:b/>
        </w:rPr>
      </w:pPr>
      <w:r w:rsidRPr="00563BAE">
        <w:rPr>
          <w:b/>
        </w:rPr>
        <w:t xml:space="preserve">                            </w:t>
      </w:r>
    </w:p>
    <w:p w:rsidR="000C7CCB" w:rsidRDefault="000C7CCB" w:rsidP="000C7CCB">
      <w:pPr>
        <w:spacing w:before="180" w:line="220" w:lineRule="auto"/>
        <w:ind w:hanging="1400"/>
        <w:rPr>
          <w:b/>
        </w:rPr>
      </w:pPr>
    </w:p>
    <w:p w:rsidR="000C7CCB" w:rsidRDefault="000C7CCB" w:rsidP="000C7CCB">
      <w:pPr>
        <w:spacing w:before="180" w:line="220" w:lineRule="auto"/>
        <w:ind w:hanging="1400"/>
        <w:rPr>
          <w:b/>
        </w:rPr>
      </w:pPr>
    </w:p>
    <w:p w:rsidR="000C7CCB" w:rsidRPr="00563BAE" w:rsidRDefault="000C7CCB" w:rsidP="000C7CCB">
      <w:pPr>
        <w:spacing w:before="180" w:line="220" w:lineRule="auto"/>
        <w:ind w:hanging="1400"/>
        <w:rPr>
          <w:b/>
        </w:rPr>
      </w:pPr>
    </w:p>
    <w:p w:rsidR="000C7CCB" w:rsidRPr="000C7CCB" w:rsidRDefault="000C7CCB" w:rsidP="000C7CCB">
      <w:pPr>
        <w:spacing w:before="180" w:line="220" w:lineRule="auto"/>
      </w:pPr>
      <w:r w:rsidRPr="00563BAE">
        <w:rPr>
          <w:sz w:val="22"/>
          <w:szCs w:val="22"/>
        </w:rPr>
        <w:t xml:space="preserve"> </w:t>
      </w:r>
      <w:r w:rsidRPr="000C7CCB">
        <w:t xml:space="preserve">Глава </w:t>
      </w:r>
      <w:proofErr w:type="spellStart"/>
      <w:r w:rsidRPr="000C7CCB">
        <w:t>Злынковского</w:t>
      </w:r>
      <w:proofErr w:type="spellEnd"/>
      <w:r w:rsidRPr="000C7CCB">
        <w:t xml:space="preserve"> района                                             </w:t>
      </w:r>
      <w:proofErr w:type="spellStart"/>
      <w:r w:rsidRPr="000C7CCB">
        <w:t>Ю.В.</w:t>
      </w:r>
      <w:proofErr w:type="gramStart"/>
      <w:r w:rsidRPr="000C7CCB">
        <w:t>Мерзляков</w:t>
      </w:r>
      <w:proofErr w:type="spellEnd"/>
      <w:proofErr w:type="gramEnd"/>
    </w:p>
    <w:p w:rsidR="007A7D9D" w:rsidRDefault="007A7D9D" w:rsidP="00111B92">
      <w:pPr>
        <w:spacing w:after="0"/>
      </w:pPr>
    </w:p>
    <w:p w:rsidR="007A7D9D" w:rsidRPr="0098314C" w:rsidRDefault="007A7D9D" w:rsidP="00AE78EA">
      <w:pPr>
        <w:spacing w:after="0"/>
        <w:rPr>
          <w:highlight w:val="yellow"/>
        </w:rPr>
      </w:pPr>
    </w:p>
    <w:p w:rsidR="007A7D9D" w:rsidRPr="0098314C" w:rsidRDefault="007A7D9D" w:rsidP="00AE78EA">
      <w:pPr>
        <w:spacing w:after="0"/>
        <w:rPr>
          <w:highlight w:val="yellow"/>
        </w:rPr>
      </w:pPr>
    </w:p>
    <w:p w:rsidR="007A7D9D" w:rsidRPr="0098314C" w:rsidRDefault="007A7D9D" w:rsidP="00BF047F">
      <w:pPr>
        <w:spacing w:after="0"/>
        <w:ind w:right="-1" w:firstLine="708"/>
        <w:rPr>
          <w:highlight w:val="yellow"/>
        </w:rPr>
      </w:pPr>
    </w:p>
    <w:p w:rsidR="007A7D9D" w:rsidRPr="00AA3635" w:rsidRDefault="007A7D9D" w:rsidP="00BF047F">
      <w:pPr>
        <w:pStyle w:val="a3"/>
        <w:ind w:left="360" w:right="-1"/>
        <w:jc w:val="both"/>
      </w:pPr>
    </w:p>
    <w:p w:rsidR="007A7D9D" w:rsidRPr="00AA3635" w:rsidRDefault="007A7D9D" w:rsidP="00BF047F">
      <w:pPr>
        <w:ind w:left="360" w:right="-1"/>
      </w:pPr>
    </w:p>
    <w:p w:rsidR="007A7D9D" w:rsidRPr="00AA3635" w:rsidRDefault="007A7D9D" w:rsidP="00BF047F">
      <w:pPr>
        <w:spacing w:after="0"/>
      </w:pPr>
    </w:p>
    <w:p w:rsidR="007A7D9D" w:rsidRPr="00AA3635" w:rsidRDefault="007A7D9D" w:rsidP="00041E65">
      <w:pPr>
        <w:spacing w:after="0"/>
      </w:pPr>
    </w:p>
    <w:p w:rsidR="007A7D9D" w:rsidRPr="00AA3635" w:rsidRDefault="007A7D9D" w:rsidP="00041E65">
      <w:pPr>
        <w:spacing w:after="0"/>
      </w:pPr>
    </w:p>
    <w:p w:rsidR="007A7D9D" w:rsidRDefault="007A7D9D" w:rsidP="00041E65">
      <w:pPr>
        <w:spacing w:after="0"/>
      </w:pPr>
    </w:p>
    <w:p w:rsidR="007A7D9D" w:rsidRDefault="007A7D9D" w:rsidP="00041E65">
      <w:pPr>
        <w:spacing w:after="0"/>
      </w:pPr>
    </w:p>
    <w:p w:rsidR="007A7D9D" w:rsidRDefault="007A7D9D" w:rsidP="00041E65">
      <w:pPr>
        <w:spacing w:after="0"/>
      </w:pPr>
    </w:p>
    <w:p w:rsidR="007A7D9D" w:rsidRDefault="007A7D9D" w:rsidP="00041E65">
      <w:pPr>
        <w:spacing w:after="0"/>
      </w:pPr>
    </w:p>
    <w:p w:rsidR="007A7D9D" w:rsidRDefault="007A7D9D" w:rsidP="00041E65">
      <w:pPr>
        <w:spacing w:after="0"/>
      </w:pPr>
    </w:p>
    <w:p w:rsidR="007A7D9D" w:rsidRDefault="007A7D9D" w:rsidP="00041E65">
      <w:pPr>
        <w:spacing w:after="0"/>
      </w:pPr>
    </w:p>
    <w:p w:rsidR="007A7D9D" w:rsidRPr="00AA3635" w:rsidRDefault="007A7D9D" w:rsidP="00BF047F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363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A7D9D" w:rsidRPr="00AA3635" w:rsidRDefault="007A7D9D" w:rsidP="00BF047F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AA3635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="0098314C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="00983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D9D" w:rsidRPr="00AA3635" w:rsidRDefault="0098314C" w:rsidP="00132845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</w:t>
      </w:r>
      <w:r w:rsidR="007A7D9D" w:rsidRPr="00AA3635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7A7D9D" w:rsidRPr="00AA3635" w:rsidRDefault="007A7D9D" w:rsidP="00BF047F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AA3635">
        <w:rPr>
          <w:rFonts w:ascii="Times New Roman" w:hAnsi="Times New Roman" w:cs="Times New Roman"/>
          <w:sz w:val="24"/>
          <w:szCs w:val="24"/>
        </w:rPr>
        <w:t>от ____________ года № ___</w:t>
      </w:r>
    </w:p>
    <w:p w:rsidR="007A7D9D" w:rsidRPr="00AA3635" w:rsidRDefault="007A7D9D" w:rsidP="004B7C6A">
      <w:pPr>
        <w:spacing w:after="0"/>
      </w:pPr>
    </w:p>
    <w:p w:rsidR="007A7D9D" w:rsidRPr="00AA3635" w:rsidRDefault="007A7D9D" w:rsidP="00511D6A">
      <w:pPr>
        <w:spacing w:after="0"/>
        <w:jc w:val="center"/>
      </w:pPr>
      <w:r w:rsidRPr="00AA3635">
        <w:t>ПРАВИЛА</w:t>
      </w:r>
    </w:p>
    <w:p w:rsidR="007A7D9D" w:rsidRPr="00AA3635" w:rsidRDefault="007A7D9D" w:rsidP="0098314C">
      <w:pPr>
        <w:spacing w:after="0"/>
        <w:jc w:val="center"/>
      </w:pPr>
      <w:r w:rsidRPr="00AA3635">
        <w:t xml:space="preserve">организации транспортного обслуживания </w:t>
      </w:r>
      <w:r>
        <w:t xml:space="preserve">населения на территории </w:t>
      </w:r>
      <w:proofErr w:type="spellStart"/>
      <w:r w:rsidR="0098314C">
        <w:t>Злынковского</w:t>
      </w:r>
      <w:proofErr w:type="spellEnd"/>
      <w:r w:rsidR="0098314C">
        <w:t xml:space="preserve"> района</w:t>
      </w:r>
      <w:r w:rsidR="006E28D1">
        <w:t xml:space="preserve"> Брянской области</w:t>
      </w:r>
    </w:p>
    <w:p w:rsidR="007A7D9D" w:rsidRPr="00AA3635" w:rsidRDefault="007A7D9D" w:rsidP="00511D6A">
      <w:pPr>
        <w:spacing w:after="0"/>
        <w:jc w:val="center"/>
      </w:pPr>
    </w:p>
    <w:p w:rsidR="007A7D9D" w:rsidRPr="00AA3635" w:rsidRDefault="007A7D9D" w:rsidP="00511D6A">
      <w:pPr>
        <w:spacing w:after="0"/>
        <w:jc w:val="center"/>
      </w:pPr>
      <w:r w:rsidRPr="00AA3635">
        <w:t>1. Общие положения</w:t>
      </w:r>
    </w:p>
    <w:p w:rsidR="007A7D9D" w:rsidRPr="00AA3635" w:rsidRDefault="007A7D9D" w:rsidP="004B7C6A">
      <w:pPr>
        <w:spacing w:after="0"/>
      </w:pPr>
    </w:p>
    <w:p w:rsidR="007A7D9D" w:rsidRPr="00AA3635" w:rsidRDefault="007A7D9D" w:rsidP="00511D6A">
      <w:pPr>
        <w:spacing w:after="0"/>
        <w:ind w:firstLine="708"/>
      </w:pPr>
      <w:r w:rsidRPr="00AA3635">
        <w:t xml:space="preserve">1. </w:t>
      </w:r>
      <w:proofErr w:type="gramStart"/>
      <w:r w:rsidRPr="00AA3635">
        <w:t xml:space="preserve">Настоящие Правила организации транспортного обслуживания населения </w:t>
      </w:r>
      <w:r>
        <w:t xml:space="preserve">на территории </w:t>
      </w:r>
      <w:proofErr w:type="spellStart"/>
      <w:r w:rsidR="0098314C">
        <w:t>Злынковского</w:t>
      </w:r>
      <w:proofErr w:type="spellEnd"/>
      <w:r w:rsidRPr="00AA3635">
        <w:t xml:space="preserve"> Брянской области» (далее - Правила) регулируют отношения по организации регулярных перевозок пассажиров и багажа автомобильным транспортом (далее - регулярные перевозки), в том числе отношения, связанные с установлением, изменением, отменой муниципальных маршрутов регулярных перевозок </w:t>
      </w:r>
      <w:r>
        <w:t xml:space="preserve">на территории </w:t>
      </w:r>
      <w:proofErr w:type="spellStart"/>
      <w:r w:rsidR="0098314C">
        <w:t>Злынковского</w:t>
      </w:r>
      <w:proofErr w:type="spellEnd"/>
      <w:r w:rsidR="0098314C">
        <w:t xml:space="preserve"> района Брянской области</w:t>
      </w:r>
      <w:r w:rsidRPr="00AA3635">
        <w:t>, допуском юридических лиц и индивидуальных предпринимателей к осуществлению регулярных перевозок, использованием для осуществления регулярных</w:t>
      </w:r>
      <w:proofErr w:type="gramEnd"/>
      <w:r w:rsidRPr="00AA3635">
        <w:t xml:space="preserve"> перевозок объектов транспортной инфраструктуры, а также с организацией </w:t>
      </w:r>
      <w:proofErr w:type="gramStart"/>
      <w:r w:rsidRPr="00AA3635">
        <w:t>контроля за</w:t>
      </w:r>
      <w:proofErr w:type="gramEnd"/>
      <w:r w:rsidRPr="00AA3635">
        <w:t xml:space="preserve"> осуществлением регулярных перевозок на территории </w:t>
      </w:r>
      <w:proofErr w:type="spellStart"/>
      <w:r w:rsidR="0098314C">
        <w:t>Злынковского</w:t>
      </w:r>
      <w:proofErr w:type="spellEnd"/>
      <w:r w:rsidR="0098314C">
        <w:t xml:space="preserve"> района Брянской области</w:t>
      </w:r>
      <w:r w:rsidRPr="00AA3635">
        <w:t>.</w:t>
      </w:r>
    </w:p>
    <w:p w:rsidR="007A7D9D" w:rsidRPr="00AA3635" w:rsidRDefault="007A7D9D" w:rsidP="00511D6A">
      <w:pPr>
        <w:spacing w:after="0"/>
        <w:ind w:firstLine="708"/>
      </w:pPr>
      <w:r w:rsidRPr="00AA3635">
        <w:t xml:space="preserve">2. </w:t>
      </w:r>
      <w:proofErr w:type="gramStart"/>
      <w:r w:rsidRPr="00AA3635">
        <w:t>Настоящие Правила разработаны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10.12.1995 N 196-ФЗ "О безопасности дорожного движения", Федеральным законом от 08.11.2007 N 259-ФЗ "Устав автомобильного транспорта и городского наземного электрического транспорта", Федеральным законом от 13.07.2015 N 220-ФЗ "Об организации регулярных перевозок пассажиров</w:t>
      </w:r>
      <w:proofErr w:type="gramEnd"/>
      <w:r w:rsidRPr="00AA3635">
        <w:t xml:space="preserve">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нормативными правовыми актами Российской Федерации и Брянской области, Уставом </w:t>
      </w:r>
      <w:proofErr w:type="spellStart"/>
      <w:r w:rsidR="0098314C">
        <w:t>Злынковского</w:t>
      </w:r>
      <w:proofErr w:type="spellEnd"/>
      <w:r w:rsidR="0098314C">
        <w:t xml:space="preserve"> района</w:t>
      </w:r>
      <w:r w:rsidRPr="00AA3635">
        <w:t>.</w:t>
      </w:r>
    </w:p>
    <w:p w:rsidR="007A7D9D" w:rsidRPr="00AA3635" w:rsidRDefault="007A7D9D" w:rsidP="008C4F9B">
      <w:pPr>
        <w:spacing w:after="0"/>
        <w:ind w:firstLine="708"/>
      </w:pPr>
      <w:r w:rsidRPr="00AA3635">
        <w:t xml:space="preserve">3. Уполномоченным органом на осуществление функций по организации регулярных перевозок по муниципальным маршрутам регулярных перевозок </w:t>
      </w:r>
      <w:r>
        <w:t xml:space="preserve">на территории </w:t>
      </w:r>
      <w:proofErr w:type="spellStart"/>
      <w:r w:rsidR="0098314C">
        <w:t>Злынковского</w:t>
      </w:r>
      <w:proofErr w:type="spellEnd"/>
      <w:r w:rsidR="0098314C">
        <w:t xml:space="preserve"> района</w:t>
      </w:r>
      <w:r>
        <w:t xml:space="preserve"> (далее – </w:t>
      </w:r>
      <w:r w:rsidR="0098314C">
        <w:t>район</w:t>
      </w:r>
      <w:proofErr w:type="gramStart"/>
      <w:r w:rsidR="0098314C">
        <w:t xml:space="preserve"> </w:t>
      </w:r>
      <w:r>
        <w:t>)</w:t>
      </w:r>
      <w:proofErr w:type="gramEnd"/>
      <w:r w:rsidR="0098314C">
        <w:t xml:space="preserve"> </w:t>
      </w:r>
      <w:r w:rsidRPr="00AA3635">
        <w:t>является администрация</w:t>
      </w:r>
      <w:r w:rsidR="0098314C">
        <w:t xml:space="preserve"> </w:t>
      </w:r>
      <w:proofErr w:type="spellStart"/>
      <w:r w:rsidR="0098314C">
        <w:t>Злынковского</w:t>
      </w:r>
      <w:proofErr w:type="spellEnd"/>
      <w:r w:rsidR="0098314C">
        <w:t xml:space="preserve"> района</w:t>
      </w:r>
      <w:r w:rsidRPr="00AA3635">
        <w:t>.</w:t>
      </w:r>
    </w:p>
    <w:p w:rsidR="007A7D9D" w:rsidRPr="00AA3635" w:rsidRDefault="007A7D9D" w:rsidP="004B7C6A">
      <w:pPr>
        <w:spacing w:after="0"/>
      </w:pPr>
    </w:p>
    <w:p w:rsidR="007A7D9D" w:rsidRPr="00AA3635" w:rsidRDefault="007A7D9D" w:rsidP="00511D6A">
      <w:pPr>
        <w:spacing w:after="0"/>
        <w:jc w:val="center"/>
      </w:pPr>
      <w:r w:rsidRPr="00AA3635">
        <w:t xml:space="preserve">2. Организация регулярных перевозок по </w:t>
      </w:r>
      <w:proofErr w:type="gramStart"/>
      <w:r w:rsidRPr="00AA3635">
        <w:t>муниципальным</w:t>
      </w:r>
      <w:proofErr w:type="gramEnd"/>
    </w:p>
    <w:p w:rsidR="007A7D9D" w:rsidRPr="00AA3635" w:rsidRDefault="007A7D9D" w:rsidP="006E28D1">
      <w:pPr>
        <w:spacing w:after="0"/>
        <w:jc w:val="center"/>
      </w:pPr>
      <w:r w:rsidRPr="00AA3635">
        <w:t xml:space="preserve">маршрутам регулярных перевозок </w:t>
      </w:r>
      <w:r>
        <w:t xml:space="preserve">на территории </w:t>
      </w:r>
      <w:proofErr w:type="spellStart"/>
      <w:r w:rsidR="006E28D1">
        <w:t>Злынковского</w:t>
      </w:r>
      <w:proofErr w:type="spellEnd"/>
      <w:r w:rsidR="006E28D1">
        <w:t xml:space="preserve"> района Брянской области</w:t>
      </w:r>
    </w:p>
    <w:p w:rsidR="007A7D9D" w:rsidRPr="00AA3635" w:rsidRDefault="007A7D9D" w:rsidP="004B7C6A">
      <w:pPr>
        <w:spacing w:after="0"/>
      </w:pPr>
    </w:p>
    <w:p w:rsidR="007A7D9D" w:rsidRPr="00AA3635" w:rsidRDefault="007A7D9D" w:rsidP="00132845">
      <w:pPr>
        <w:spacing w:after="0"/>
        <w:ind w:firstLine="708"/>
      </w:pPr>
      <w:r w:rsidRPr="00AA3635">
        <w:t xml:space="preserve">2.1. </w:t>
      </w:r>
      <w:r w:rsidR="006E28D1">
        <w:t>А</w:t>
      </w:r>
      <w:r w:rsidRPr="00AA3635">
        <w:t>дминистрация</w:t>
      </w:r>
      <w:r w:rsidR="006E28D1">
        <w:t xml:space="preserve"> </w:t>
      </w:r>
      <w:proofErr w:type="spellStart"/>
      <w:r w:rsidR="006E28D1">
        <w:t>Злынковского</w:t>
      </w:r>
      <w:proofErr w:type="spellEnd"/>
      <w:r w:rsidR="006E28D1">
        <w:t xml:space="preserve"> района </w:t>
      </w:r>
      <w:r w:rsidRPr="00AA3635">
        <w:t xml:space="preserve"> устанавливает перечень мероприятий по развитию регулярных перевозок </w:t>
      </w:r>
      <w:r>
        <w:t xml:space="preserve">на территории </w:t>
      </w:r>
      <w:r w:rsidR="006E28D1">
        <w:t>района</w:t>
      </w:r>
      <w:r>
        <w:t xml:space="preserve"> </w:t>
      </w:r>
      <w:r w:rsidRPr="00AA3635">
        <w:t>в документе планирования регулярных перевозок</w:t>
      </w:r>
      <w:r>
        <w:t xml:space="preserve"> на территории городского округа</w:t>
      </w:r>
      <w:r w:rsidRPr="00AA3635">
        <w:t>.</w:t>
      </w:r>
    </w:p>
    <w:p w:rsidR="007A7D9D" w:rsidRPr="00AA3635" w:rsidRDefault="007A7D9D" w:rsidP="004B7C6A">
      <w:pPr>
        <w:spacing w:after="0"/>
      </w:pPr>
      <w:r w:rsidRPr="00AA3635">
        <w:t xml:space="preserve">Порядок подготовки и ведения документа планирования регулярных перевозок </w:t>
      </w:r>
      <w:r>
        <w:t xml:space="preserve">на территории </w:t>
      </w:r>
      <w:r w:rsidR="006E28D1">
        <w:t xml:space="preserve">района </w:t>
      </w:r>
      <w:r>
        <w:t xml:space="preserve"> </w:t>
      </w:r>
      <w:r w:rsidRPr="00AA3635">
        <w:t>устанавливается администрацией</w:t>
      </w:r>
      <w:r w:rsidR="006E28D1">
        <w:t xml:space="preserve"> </w:t>
      </w:r>
      <w:proofErr w:type="spellStart"/>
      <w:r w:rsidR="006E28D1">
        <w:t>Злынковского</w:t>
      </w:r>
      <w:proofErr w:type="spellEnd"/>
      <w:r w:rsidR="006E28D1">
        <w:t xml:space="preserve"> района</w:t>
      </w:r>
      <w:r w:rsidRPr="00AA3635">
        <w:t>.</w:t>
      </w:r>
    </w:p>
    <w:p w:rsidR="007A7D9D" w:rsidRPr="00AA3635" w:rsidRDefault="007A7D9D" w:rsidP="00132845">
      <w:pPr>
        <w:spacing w:after="0"/>
        <w:ind w:firstLine="708"/>
      </w:pPr>
      <w:r w:rsidRPr="00AA3635">
        <w:t xml:space="preserve">2.2. Установление, изменение, отмена муниципальных маршрутов регулярных перевозок </w:t>
      </w:r>
      <w:r>
        <w:t xml:space="preserve">на территории </w:t>
      </w:r>
      <w:r w:rsidR="006E28D1">
        <w:t>района</w:t>
      </w:r>
      <w:r>
        <w:t xml:space="preserve"> </w:t>
      </w:r>
      <w:r w:rsidRPr="00AA3635">
        <w:t>осуществляется администрацией</w:t>
      </w:r>
      <w:r w:rsidR="006E28D1">
        <w:t xml:space="preserve"> </w:t>
      </w:r>
      <w:proofErr w:type="spellStart"/>
      <w:r w:rsidR="006E28D1">
        <w:t>Злынковского</w:t>
      </w:r>
      <w:proofErr w:type="spellEnd"/>
      <w:r w:rsidR="006E28D1">
        <w:t xml:space="preserve"> района</w:t>
      </w:r>
      <w:r w:rsidRPr="00AA3635">
        <w:t>.</w:t>
      </w:r>
    </w:p>
    <w:p w:rsidR="007A7D9D" w:rsidRPr="00AA3635" w:rsidRDefault="007A7D9D" w:rsidP="004B7C6A">
      <w:pPr>
        <w:spacing w:after="0"/>
      </w:pPr>
      <w:r w:rsidRPr="00AA3635">
        <w:t xml:space="preserve">Установление, изменение, отмена муниципальных маршрутов регулярных перевозок </w:t>
      </w:r>
      <w:r>
        <w:t xml:space="preserve">на территории городского округа </w:t>
      </w:r>
      <w:r w:rsidRPr="00AA3635">
        <w:t>производится в порядке, установленном администрацией</w:t>
      </w:r>
      <w:r w:rsidR="006E28D1">
        <w:t xml:space="preserve"> </w:t>
      </w:r>
      <w:proofErr w:type="spellStart"/>
      <w:r w:rsidR="006E28D1">
        <w:t>Злынковского</w:t>
      </w:r>
      <w:proofErr w:type="spellEnd"/>
      <w:r w:rsidR="006E28D1">
        <w:t xml:space="preserve"> района</w:t>
      </w:r>
      <w:r w:rsidRPr="00AA3635">
        <w:t>.</w:t>
      </w:r>
    </w:p>
    <w:p w:rsidR="007A7D9D" w:rsidRPr="00AA3635" w:rsidRDefault="007A7D9D" w:rsidP="00132845">
      <w:pPr>
        <w:spacing w:after="0"/>
        <w:ind w:firstLine="708"/>
      </w:pPr>
      <w:r w:rsidRPr="00AA3635">
        <w:t xml:space="preserve">2.3. Предусмотрены следующие виды регулярных перевозок по муниципальным маршрутам регулярных перевозок </w:t>
      </w:r>
      <w:r>
        <w:t xml:space="preserve">на территории </w:t>
      </w:r>
      <w:r w:rsidR="00E10E54">
        <w:t>района</w:t>
      </w:r>
      <w:r w:rsidRPr="00AA3635">
        <w:t>:</w:t>
      </w:r>
    </w:p>
    <w:p w:rsidR="007A7D9D" w:rsidRPr="00AA3635" w:rsidRDefault="007A7D9D" w:rsidP="004B7C6A">
      <w:pPr>
        <w:spacing w:after="0"/>
      </w:pPr>
      <w:r w:rsidRPr="00AA3635">
        <w:t xml:space="preserve">- регулярные перевозки по муниципальным маршрутам регулярных перевозок </w:t>
      </w:r>
      <w:r>
        <w:t xml:space="preserve">на территории </w:t>
      </w:r>
      <w:r w:rsidR="00E10E54">
        <w:t>района</w:t>
      </w:r>
      <w:r>
        <w:t xml:space="preserve"> </w:t>
      </w:r>
      <w:r w:rsidRPr="00AA3635">
        <w:t>по регулируемым тарифам;</w:t>
      </w:r>
    </w:p>
    <w:p w:rsidR="007A7D9D" w:rsidRPr="00AA3635" w:rsidRDefault="007A7D9D" w:rsidP="004B7C6A">
      <w:pPr>
        <w:spacing w:after="0"/>
      </w:pPr>
      <w:r w:rsidRPr="00AA3635">
        <w:lastRenderedPageBreak/>
        <w:t xml:space="preserve">- регулярные перевозки по муниципальным маршрутам регулярных перевозок </w:t>
      </w:r>
      <w:r>
        <w:t xml:space="preserve">на территории </w:t>
      </w:r>
      <w:r w:rsidR="00E10E54">
        <w:t>района</w:t>
      </w:r>
      <w:r>
        <w:t xml:space="preserve"> </w:t>
      </w:r>
      <w:r w:rsidRPr="00AA3635">
        <w:t>по нерегулируемым тарифам.</w:t>
      </w:r>
    </w:p>
    <w:p w:rsidR="007A7D9D" w:rsidRPr="00AA3635" w:rsidRDefault="007A7D9D" w:rsidP="00132845">
      <w:pPr>
        <w:spacing w:after="0"/>
        <w:ind w:firstLine="708"/>
      </w:pPr>
      <w:r w:rsidRPr="00AA3635">
        <w:t xml:space="preserve">2.4. Регулируемые тарифы на регулярные перевозки по муниципальным маршрутам регулярных перевозок </w:t>
      </w:r>
      <w:r>
        <w:t xml:space="preserve">на территории </w:t>
      </w:r>
      <w:r w:rsidR="00E10E54">
        <w:t>района</w:t>
      </w:r>
      <w:r>
        <w:t xml:space="preserve"> </w:t>
      </w:r>
      <w:r w:rsidRPr="00AA3635">
        <w:t>устанавливаются органом государственной власти Брянской области, если иное не установлено законом Брянской области.</w:t>
      </w:r>
    </w:p>
    <w:p w:rsidR="007A7D9D" w:rsidRPr="00AA3635" w:rsidRDefault="007A7D9D" w:rsidP="004B7C6A">
      <w:pPr>
        <w:spacing w:after="0"/>
      </w:pPr>
      <w:proofErr w:type="gramStart"/>
      <w:r w:rsidRPr="00AA3635">
        <w:t xml:space="preserve">Осуществление регулярных перевозок по регулируемым тарифам по муниципальным маршрутам регулярных перевозок </w:t>
      </w:r>
      <w:r>
        <w:t xml:space="preserve">на территории </w:t>
      </w:r>
      <w:r w:rsidR="00E10E54">
        <w:t>района</w:t>
      </w:r>
      <w:r>
        <w:t xml:space="preserve"> </w:t>
      </w:r>
      <w:r w:rsidRPr="00AA3635">
        <w:t>обеспечивается посредством заключения администрацией</w:t>
      </w:r>
      <w:r w:rsidR="00E10E54">
        <w:t xml:space="preserve"> </w:t>
      </w:r>
      <w:proofErr w:type="spellStart"/>
      <w:r w:rsidR="00E10E54">
        <w:t>Злынковского</w:t>
      </w:r>
      <w:proofErr w:type="spellEnd"/>
      <w:r w:rsidR="00E10E54">
        <w:t xml:space="preserve"> района</w:t>
      </w:r>
      <w:r w:rsidRPr="00AA3635">
        <w:t xml:space="preserve">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13.07.2015 N 220-ФЗ "Об организации регулярных перевозок пассажиров и багажа автомобильным</w:t>
      </w:r>
      <w:proofErr w:type="gramEnd"/>
      <w:r w:rsidRPr="00AA3635">
        <w:t xml:space="preserve">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от 13.07.2015 N 220-ФЗ).</w:t>
      </w:r>
    </w:p>
    <w:p w:rsidR="007A7D9D" w:rsidRPr="00AA3635" w:rsidRDefault="007A7D9D" w:rsidP="00132845">
      <w:pPr>
        <w:spacing w:after="0"/>
        <w:ind w:firstLine="708"/>
      </w:pPr>
      <w:r w:rsidRPr="00AA3635">
        <w:t xml:space="preserve">2.5. Нерегулируемые тарифы на регулярные перевозки по муниципальным маршрутам регулярных перевозок </w:t>
      </w:r>
      <w:r>
        <w:t xml:space="preserve">на территории </w:t>
      </w:r>
      <w:r w:rsidR="00E10E54">
        <w:t>района</w:t>
      </w:r>
      <w:r>
        <w:t xml:space="preserve"> </w:t>
      </w:r>
      <w:r w:rsidRPr="00AA3635">
        <w:t>устанавливаются перевозчиками, которым предоставлено</w:t>
      </w:r>
      <w:r>
        <w:t xml:space="preserve"> </w:t>
      </w:r>
      <w:r w:rsidRPr="00AA3635">
        <w:t xml:space="preserve">свидетельство об осуществлении перевозок по муниципальному маршруту регулярных перевозок </w:t>
      </w:r>
      <w:r>
        <w:t xml:space="preserve">на территории </w:t>
      </w:r>
      <w:r w:rsidR="00E10E54">
        <w:t>района</w:t>
      </w:r>
      <w:r>
        <w:t xml:space="preserve"> </w:t>
      </w:r>
      <w:r w:rsidRPr="00AA3635">
        <w:t xml:space="preserve">и карты по соответствующим муниципальным маршрутам регулярных перевозок </w:t>
      </w:r>
      <w:r>
        <w:t xml:space="preserve">на территории </w:t>
      </w:r>
      <w:r w:rsidR="00E10E54">
        <w:t>района</w:t>
      </w:r>
      <w:r w:rsidRPr="00AA3635">
        <w:t>.</w:t>
      </w:r>
    </w:p>
    <w:p w:rsidR="007A7D9D" w:rsidRPr="00AA3635" w:rsidRDefault="007A7D9D" w:rsidP="00132845">
      <w:pPr>
        <w:spacing w:after="0"/>
        <w:ind w:firstLine="708"/>
      </w:pPr>
      <w:r w:rsidRPr="00AA3635">
        <w:t xml:space="preserve">2.5.1. Право осуществления регулярных перевозок по нерегулируемым тарифам по муниципальному маршруту регулярных перевозок </w:t>
      </w:r>
      <w:r>
        <w:t xml:space="preserve">на территории </w:t>
      </w:r>
      <w:r w:rsidR="00E10E54">
        <w:t>района</w:t>
      </w:r>
      <w:r>
        <w:t xml:space="preserve"> </w:t>
      </w:r>
      <w:r w:rsidRPr="00AA3635">
        <w:t xml:space="preserve">подтверждается свидетельством об осуществлении перевозок по муниципальному маршруту регулярных перевозок </w:t>
      </w:r>
      <w:r>
        <w:t xml:space="preserve">на территории </w:t>
      </w:r>
      <w:r w:rsidR="00E10E54">
        <w:t>района</w:t>
      </w:r>
      <w:r>
        <w:t xml:space="preserve"> </w:t>
      </w:r>
      <w:r w:rsidRPr="00AA3635">
        <w:t xml:space="preserve">и картами муниципального маршрута регулярных перевозок </w:t>
      </w:r>
      <w:r>
        <w:t xml:space="preserve">на территории </w:t>
      </w:r>
      <w:r w:rsidR="00E10E54">
        <w:t>района</w:t>
      </w:r>
      <w:r w:rsidRPr="00AA3635">
        <w:t>.</w:t>
      </w:r>
    </w:p>
    <w:p w:rsidR="007A7D9D" w:rsidRPr="00AA3635" w:rsidRDefault="007A7D9D" w:rsidP="004B7C6A">
      <w:pPr>
        <w:spacing w:after="0"/>
      </w:pPr>
      <w:proofErr w:type="gramStart"/>
      <w:r w:rsidRPr="00AA3635">
        <w:t xml:space="preserve">Свидетельство об осуществлении перевозок по муниципальному маршруту регулярных перевозок </w:t>
      </w:r>
      <w:r>
        <w:t xml:space="preserve">на территории </w:t>
      </w:r>
      <w:r w:rsidR="00E10E54">
        <w:t>района</w:t>
      </w:r>
      <w:r>
        <w:t xml:space="preserve"> </w:t>
      </w:r>
      <w:r w:rsidRPr="00AA3635">
        <w:t xml:space="preserve">и карты муниципального маршрута регулярных перевозок </w:t>
      </w:r>
      <w:r>
        <w:t xml:space="preserve">на территории </w:t>
      </w:r>
      <w:r w:rsidR="00E10E54">
        <w:t>района</w:t>
      </w:r>
      <w:r>
        <w:t xml:space="preserve"> </w:t>
      </w:r>
      <w:r w:rsidRPr="00AA3635">
        <w:t>выдаются  администрацией</w:t>
      </w:r>
      <w:r w:rsidR="00E10E54">
        <w:t xml:space="preserve"> </w:t>
      </w:r>
      <w:proofErr w:type="spellStart"/>
      <w:r w:rsidR="00E10E54">
        <w:t>Злынковского</w:t>
      </w:r>
      <w:proofErr w:type="spellEnd"/>
      <w:r w:rsidR="00E10E54">
        <w:t xml:space="preserve"> района</w:t>
      </w:r>
      <w:r w:rsidRPr="00AA3635">
        <w:t xml:space="preserve"> по результатам открытого конкурса на право получения свидетельства об осуществлении перевозок по муниципальному маршруту регулярных перевозок </w:t>
      </w:r>
      <w:r>
        <w:t xml:space="preserve">на территории </w:t>
      </w:r>
      <w:r w:rsidR="00E10E54">
        <w:t xml:space="preserve">района </w:t>
      </w:r>
      <w:r w:rsidRPr="00AA3635">
        <w:t>(далее - открытый конкурс) при наличии хотя бы одного из следующих обстоятельств, предусмотренных частью 2 статьи 19</w:t>
      </w:r>
      <w:proofErr w:type="gramEnd"/>
      <w:r w:rsidRPr="00AA3635">
        <w:t xml:space="preserve"> Федерального закона от 13.07.2015 N 220-ФЗ.</w:t>
      </w:r>
    </w:p>
    <w:p w:rsidR="007A7D9D" w:rsidRPr="00AA3635" w:rsidRDefault="007A7D9D" w:rsidP="00132845">
      <w:pPr>
        <w:spacing w:after="0"/>
        <w:ind w:firstLine="708"/>
      </w:pPr>
      <w:r w:rsidRPr="00AA3635">
        <w:t xml:space="preserve">2.5.2. Открытый конкурс проводится </w:t>
      </w:r>
      <w:proofErr w:type="gramStart"/>
      <w:r w:rsidRPr="00AA3635">
        <w:t>в соответствии с Положением о проведении открытого конкурса на право получения свидетельства об осуществлении</w:t>
      </w:r>
      <w:proofErr w:type="gramEnd"/>
      <w:r w:rsidRPr="00AA3635">
        <w:t xml:space="preserve"> перевозок по муниципальному маршруту регулярных перевозок </w:t>
      </w:r>
      <w:r>
        <w:t xml:space="preserve">на территории </w:t>
      </w:r>
      <w:r w:rsidR="00E10E54">
        <w:t>района</w:t>
      </w:r>
      <w:r w:rsidRPr="00AA3635">
        <w:t>, которое разрабатывается и утверждается администрацией</w:t>
      </w:r>
      <w:r w:rsidR="00E10E54">
        <w:t xml:space="preserve"> </w:t>
      </w:r>
      <w:proofErr w:type="spellStart"/>
      <w:r w:rsidR="00E10E54">
        <w:t>Злынковского</w:t>
      </w:r>
      <w:proofErr w:type="spellEnd"/>
      <w:r w:rsidRPr="00AA3635">
        <w:t>.</w:t>
      </w:r>
    </w:p>
    <w:p w:rsidR="007A7D9D" w:rsidRPr="00AA3635" w:rsidRDefault="007A7D9D" w:rsidP="00132845">
      <w:pPr>
        <w:spacing w:after="0"/>
        <w:ind w:firstLine="708"/>
      </w:pPr>
      <w:r w:rsidRPr="00AA3635">
        <w:t xml:space="preserve">2.5.3. Без проведения открытого конкурса свидетельство об осуществлении перевозок по муниципальному маршруту регулярных перевозок </w:t>
      </w:r>
      <w:r>
        <w:t xml:space="preserve">на территории </w:t>
      </w:r>
      <w:r w:rsidR="00E10E54">
        <w:t>района</w:t>
      </w:r>
      <w:r>
        <w:t xml:space="preserve"> </w:t>
      </w:r>
      <w:r w:rsidRPr="00AA3635">
        <w:t xml:space="preserve">и карты муниципального маршрута регулярных перевозок </w:t>
      </w:r>
      <w:r>
        <w:t xml:space="preserve">на территории </w:t>
      </w:r>
      <w:r w:rsidR="00E10E54">
        <w:t>района</w:t>
      </w:r>
      <w:r>
        <w:t xml:space="preserve"> </w:t>
      </w:r>
      <w:r w:rsidRPr="00AA3635">
        <w:t>выдаются в случаях, предусмотренных частью 3 статьи 19 Федерального закона от 13.07.2015 N 220-ФЗ.</w:t>
      </w:r>
    </w:p>
    <w:p w:rsidR="007A7D9D" w:rsidRPr="00AA3635" w:rsidRDefault="007A7D9D" w:rsidP="004B7C6A">
      <w:pPr>
        <w:spacing w:after="0"/>
      </w:pPr>
      <w:r w:rsidRPr="00AA3635">
        <w:t xml:space="preserve">Без проведения открытого конкурса свидетельство об осуществлении перевозок по муниципальному маршруту регулярных перевозок </w:t>
      </w:r>
      <w:r>
        <w:t xml:space="preserve">на территории </w:t>
      </w:r>
      <w:r w:rsidR="00E10E54">
        <w:t>района</w:t>
      </w:r>
      <w:r w:rsidRPr="00AA3635">
        <w:t xml:space="preserve"> и карты муниципального маршрута регулярных перевозок </w:t>
      </w:r>
      <w:r>
        <w:t xml:space="preserve">на территории </w:t>
      </w:r>
      <w:r w:rsidR="00E10E54">
        <w:t>района</w:t>
      </w:r>
      <w:r>
        <w:t xml:space="preserve"> </w:t>
      </w:r>
      <w:r w:rsidRPr="00AA3635">
        <w:t>выдаются один раз на срок, который не может превышать сто восемьдесят дней, в день наступления обстоятельств, которые явились основанием для их выдачи.</w:t>
      </w:r>
    </w:p>
    <w:p w:rsidR="007A7D9D" w:rsidRPr="00AA3635" w:rsidRDefault="007A7D9D" w:rsidP="00132845">
      <w:pPr>
        <w:spacing w:after="0"/>
        <w:ind w:firstLine="708"/>
      </w:pPr>
      <w:r w:rsidRPr="00AA3635">
        <w:t xml:space="preserve">2.5.4. По результатам открытого конкурса свидетельство об осуществлении перевозок по муниципальному маршруту регулярных перевозок </w:t>
      </w:r>
      <w:r>
        <w:t xml:space="preserve">на территории </w:t>
      </w:r>
      <w:r w:rsidR="00E10E54">
        <w:t>района</w:t>
      </w:r>
      <w:r>
        <w:t xml:space="preserve"> </w:t>
      </w:r>
      <w:r w:rsidRPr="00AA3635">
        <w:t xml:space="preserve">и карты муниципального маршрута регулярных перевозок </w:t>
      </w:r>
      <w:r>
        <w:t xml:space="preserve">на территории </w:t>
      </w:r>
      <w:r w:rsidR="00E10E54">
        <w:t>района</w:t>
      </w:r>
      <w:r>
        <w:t xml:space="preserve"> </w:t>
      </w:r>
      <w:r w:rsidRPr="00AA3635">
        <w:t xml:space="preserve">выдаются в течение десяти дней со дня проведения открытого конкурса на срок не менее чем пять лет. </w:t>
      </w:r>
      <w:proofErr w:type="gramStart"/>
      <w:r w:rsidRPr="00AA3635">
        <w:t xml:space="preserve">Если до истечения срока их действия не наступят обстоятельства, предусмотренные пунктами 1 - 4 части 1 статьи 29 Федерального закона от 13.07.2015 N 220-ФЗ, действие указанных свидетельства об осуществлении перевозок по муниципальному маршруту регулярных перевозок </w:t>
      </w:r>
      <w:r>
        <w:t xml:space="preserve">на территории </w:t>
      </w:r>
      <w:r w:rsidR="00E10E54">
        <w:t>района</w:t>
      </w:r>
      <w:r>
        <w:t xml:space="preserve"> </w:t>
      </w:r>
      <w:r w:rsidRPr="00AA3635">
        <w:t xml:space="preserve">и карт муниципального маршрута </w:t>
      </w:r>
      <w:r w:rsidRPr="00AA3635">
        <w:lastRenderedPageBreak/>
        <w:t xml:space="preserve">регулярных перевозок </w:t>
      </w:r>
      <w:r>
        <w:t xml:space="preserve">на территории </w:t>
      </w:r>
      <w:r w:rsidR="00E10E54">
        <w:t>района</w:t>
      </w:r>
      <w:r>
        <w:t xml:space="preserve"> </w:t>
      </w:r>
      <w:r w:rsidRPr="00AA3635">
        <w:t>продлевается на срок не менее чем пять лет.</w:t>
      </w:r>
      <w:proofErr w:type="gramEnd"/>
      <w:r w:rsidRPr="00AA3635">
        <w:t xml:space="preserve"> Количество таких продлений не ограничивается. </w:t>
      </w:r>
      <w:proofErr w:type="gramStart"/>
      <w:r w:rsidRPr="00AA3635">
        <w:t xml:space="preserve">Продление указанных свидетельства об осуществлении перевозок по муниципальному маршруту регулярных перевозок </w:t>
      </w:r>
      <w:r>
        <w:t xml:space="preserve">на территории </w:t>
      </w:r>
      <w:r w:rsidR="00E10E54">
        <w:t>района</w:t>
      </w:r>
      <w:r>
        <w:t xml:space="preserve"> </w:t>
      </w:r>
      <w:r w:rsidRPr="00AA3635">
        <w:t xml:space="preserve">и карт муниципального маршрута регулярных перевозок </w:t>
      </w:r>
      <w:r>
        <w:t xml:space="preserve">на территории </w:t>
      </w:r>
      <w:r w:rsidR="00E10E54">
        <w:t>района</w:t>
      </w:r>
      <w:r>
        <w:t xml:space="preserve"> </w:t>
      </w:r>
      <w:r w:rsidRPr="00AA3635">
        <w:t xml:space="preserve">маршрута на меньший срок допускается в случае, если по истечении этого срока в соответствии с документом планирования регулярных перевозок </w:t>
      </w:r>
      <w:r>
        <w:t xml:space="preserve">на территории </w:t>
      </w:r>
      <w:r w:rsidR="00E10E54">
        <w:t xml:space="preserve">района </w:t>
      </w:r>
      <w:r>
        <w:t xml:space="preserve"> </w:t>
      </w:r>
      <w:r w:rsidRPr="00AA3635">
        <w:t xml:space="preserve">предусматривается отмена муниципального маршрута регулярных перевозок </w:t>
      </w:r>
      <w:r>
        <w:t xml:space="preserve">на территории </w:t>
      </w:r>
      <w:r w:rsidR="00E10E54">
        <w:t>района</w:t>
      </w:r>
      <w:r w:rsidRPr="00AA3635">
        <w:t>.</w:t>
      </w:r>
      <w:proofErr w:type="gramEnd"/>
    </w:p>
    <w:p w:rsidR="007A7D9D" w:rsidRPr="00AA3635" w:rsidRDefault="007A7D9D" w:rsidP="00132845">
      <w:pPr>
        <w:spacing w:after="0"/>
        <w:ind w:firstLine="708"/>
      </w:pPr>
      <w:r w:rsidRPr="00AA3635">
        <w:t xml:space="preserve">2.5.5. </w:t>
      </w:r>
      <w:proofErr w:type="gramStart"/>
      <w:r w:rsidRPr="00AA3635">
        <w:t xml:space="preserve">Необходимым требованием для осуществления регулярных перевозок по муниципальному маршруту регулярных перевозок </w:t>
      </w:r>
      <w:r>
        <w:t xml:space="preserve">на территории </w:t>
      </w:r>
      <w:r w:rsidR="003D347C">
        <w:t>района</w:t>
      </w:r>
      <w:r>
        <w:t xml:space="preserve"> </w:t>
      </w:r>
      <w:r w:rsidRPr="00AA3635">
        <w:t xml:space="preserve">по нерегулируемым тарифам является обеспечение соблюдения расписания движения по муниципальному маршруту регулярных перевозок </w:t>
      </w:r>
      <w:r>
        <w:t xml:space="preserve">на территории </w:t>
      </w:r>
      <w:r w:rsidR="003D347C">
        <w:t>района</w:t>
      </w:r>
      <w:r w:rsidRPr="00AA3635">
        <w:t xml:space="preserve">, за исключением случаев, когда выполнение рейсов по расписанию невозможно при возникновении не зависящих от перевозчика помех из-за неблагоприятных дорожных или </w:t>
      </w:r>
      <w:proofErr w:type="spellStart"/>
      <w:r w:rsidRPr="00AA3635">
        <w:t>погодно</w:t>
      </w:r>
      <w:proofErr w:type="spellEnd"/>
      <w:r w:rsidRPr="00AA3635">
        <w:t>-климатических условий, угрожающих безопасности дорожного движения или безопасности перевозки пассажиров.</w:t>
      </w:r>
      <w:proofErr w:type="gramEnd"/>
    </w:p>
    <w:p w:rsidR="007A7D9D" w:rsidRPr="00AA3635" w:rsidRDefault="007A7D9D" w:rsidP="00132845">
      <w:pPr>
        <w:spacing w:after="0"/>
        <w:ind w:firstLine="708"/>
      </w:pPr>
      <w:r w:rsidRPr="00AA3635">
        <w:t xml:space="preserve">2.5.6. </w:t>
      </w:r>
      <w:r w:rsidR="003D347C">
        <w:t>А</w:t>
      </w:r>
      <w:r w:rsidRPr="00AA3635">
        <w:t xml:space="preserve">дминистрация прекращает или приостанавливает действие свидетельства об осуществлении перевозок по муниципальному маршруту </w:t>
      </w:r>
      <w:r>
        <w:t xml:space="preserve">на территории </w:t>
      </w:r>
      <w:r w:rsidR="003D347C">
        <w:t>района</w:t>
      </w:r>
      <w:r>
        <w:t xml:space="preserve"> </w:t>
      </w:r>
      <w:r w:rsidRPr="00AA3635">
        <w:t>при наступлении хотя бы одного из обстоятельств, предусмотренных статьей 29 Федерального закона от 13.07.2015 N 220-ФЗ.</w:t>
      </w:r>
    </w:p>
    <w:p w:rsidR="007A7D9D" w:rsidRPr="00AA3635" w:rsidRDefault="007A7D9D" w:rsidP="004B7C6A">
      <w:pPr>
        <w:spacing w:after="0"/>
      </w:pPr>
      <w:r w:rsidRPr="00AA3635">
        <w:t xml:space="preserve">Оформление, переоформление свидетельства об осуществлении перевозок по муниципальному маршруту регулярных перевозок </w:t>
      </w:r>
      <w:r>
        <w:t xml:space="preserve">на территории </w:t>
      </w:r>
      <w:r w:rsidR="003D347C">
        <w:t>района</w:t>
      </w:r>
      <w:r>
        <w:t xml:space="preserve"> </w:t>
      </w:r>
      <w:r w:rsidRPr="00AA3635">
        <w:t>осуществляется в порядке, предусмотренном статьей 27 Федерального закона от 13.07.2015 N 220-ФЗ.</w:t>
      </w:r>
    </w:p>
    <w:p w:rsidR="007A7D9D" w:rsidRPr="00AA3635" w:rsidRDefault="007A7D9D" w:rsidP="004B7C6A">
      <w:pPr>
        <w:spacing w:after="0"/>
      </w:pPr>
      <w:r w:rsidRPr="00AA3635">
        <w:t xml:space="preserve">Оформление, переоформление карт муниципального маршрута регулярных перевозок </w:t>
      </w:r>
      <w:r>
        <w:t xml:space="preserve">на территории </w:t>
      </w:r>
      <w:r w:rsidR="003D347C">
        <w:t>района</w:t>
      </w:r>
      <w:r>
        <w:t xml:space="preserve"> </w:t>
      </w:r>
      <w:r w:rsidRPr="00AA3635">
        <w:t>осуществляется в порядке, предусмотренном статьей 28 Федерального закона от 13.07.2015 N 220-ФЗ.</w:t>
      </w:r>
    </w:p>
    <w:p w:rsidR="007A7D9D" w:rsidRPr="00AA3635" w:rsidRDefault="007A7D9D" w:rsidP="00132845">
      <w:pPr>
        <w:spacing w:after="0"/>
        <w:ind w:firstLine="708"/>
      </w:pPr>
      <w:r w:rsidRPr="00AA3635">
        <w:t xml:space="preserve">2.6. Порядок ведения реестра муниципальных маршрутов регулярных перевозок </w:t>
      </w:r>
      <w:r>
        <w:t xml:space="preserve">на территории </w:t>
      </w:r>
      <w:r w:rsidR="003D347C">
        <w:t>района</w:t>
      </w:r>
      <w:r>
        <w:t xml:space="preserve"> </w:t>
      </w:r>
      <w:r w:rsidRPr="00AA3635">
        <w:t>устанавливается администрацией</w:t>
      </w:r>
      <w:r w:rsidR="003D347C">
        <w:t xml:space="preserve"> </w:t>
      </w:r>
      <w:proofErr w:type="spellStart"/>
      <w:r w:rsidR="003D347C">
        <w:t>Злынковского</w:t>
      </w:r>
      <w:proofErr w:type="spellEnd"/>
      <w:r w:rsidR="003D347C">
        <w:t xml:space="preserve"> района</w:t>
      </w:r>
      <w:r w:rsidRPr="00AA3635">
        <w:t>.</w:t>
      </w:r>
    </w:p>
    <w:p w:rsidR="007A7D9D" w:rsidRPr="00AA3635" w:rsidRDefault="007A7D9D" w:rsidP="004B7C6A">
      <w:pPr>
        <w:spacing w:after="0"/>
      </w:pPr>
    </w:p>
    <w:p w:rsidR="007A7D9D" w:rsidRPr="00AA3635" w:rsidRDefault="007A7D9D" w:rsidP="0001243D">
      <w:pPr>
        <w:spacing w:after="0"/>
        <w:jc w:val="center"/>
      </w:pPr>
      <w:r w:rsidRPr="00AA3635">
        <w:t xml:space="preserve">3. </w:t>
      </w:r>
      <w:proofErr w:type="gramStart"/>
      <w:r w:rsidRPr="00AA3635">
        <w:t>Контроль за</w:t>
      </w:r>
      <w:proofErr w:type="gramEnd"/>
      <w:r w:rsidRPr="00AA3635">
        <w:t xml:space="preserve"> осуществлением регулярных перевозок</w:t>
      </w:r>
    </w:p>
    <w:p w:rsidR="007A7D9D" w:rsidRPr="00AA3635" w:rsidRDefault="007A7D9D" w:rsidP="004B7C6A">
      <w:pPr>
        <w:spacing w:after="0"/>
      </w:pPr>
    </w:p>
    <w:p w:rsidR="007A7D9D" w:rsidRPr="00AA3635" w:rsidRDefault="007A7D9D" w:rsidP="004B7C6A">
      <w:pPr>
        <w:spacing w:after="0"/>
      </w:pPr>
      <w:proofErr w:type="gramStart"/>
      <w:r w:rsidRPr="00AA3635">
        <w:t>Контроль за</w:t>
      </w:r>
      <w:proofErr w:type="gramEnd"/>
      <w:r w:rsidRPr="00AA3635">
        <w:t xml:space="preserve"> выполнением иных, не предусмотренных в части 1 статьи 35 Федерального закона от 13.07.2015 N 220-ФЗ, условий муниципального контракта или свидетельства об осуществлении перевозок по маршруту регулярных перевозок </w:t>
      </w:r>
      <w:r>
        <w:t xml:space="preserve">на территории </w:t>
      </w:r>
      <w:r w:rsidR="003D347C">
        <w:t xml:space="preserve">района </w:t>
      </w:r>
      <w:r w:rsidRPr="00AA3635">
        <w:t>организуется администрацией</w:t>
      </w:r>
      <w:r w:rsidR="003D347C">
        <w:t xml:space="preserve"> </w:t>
      </w:r>
      <w:proofErr w:type="spellStart"/>
      <w:r w:rsidR="003D347C">
        <w:t>Злынковского</w:t>
      </w:r>
      <w:proofErr w:type="spellEnd"/>
      <w:r w:rsidR="003D347C">
        <w:t xml:space="preserve"> района</w:t>
      </w:r>
      <w:r w:rsidRPr="00AA3635">
        <w:t>.</w:t>
      </w:r>
    </w:p>
    <w:p w:rsidR="007A7D9D" w:rsidRPr="00AA3635" w:rsidRDefault="007A7D9D" w:rsidP="004B7C6A">
      <w:pPr>
        <w:spacing w:after="0"/>
      </w:pPr>
    </w:p>
    <w:p w:rsidR="007A7D9D" w:rsidRPr="00AA3635" w:rsidRDefault="007A7D9D" w:rsidP="0001243D">
      <w:pPr>
        <w:spacing w:after="0"/>
        <w:jc w:val="center"/>
      </w:pPr>
      <w:r w:rsidRPr="00AA3635">
        <w:t xml:space="preserve">4. Порядок пользования объектами </w:t>
      </w:r>
      <w:proofErr w:type="gramStart"/>
      <w:r w:rsidRPr="00AA3635">
        <w:t>транспортной</w:t>
      </w:r>
      <w:proofErr w:type="gramEnd"/>
    </w:p>
    <w:p w:rsidR="007A7D9D" w:rsidRPr="00AA3635" w:rsidRDefault="007A7D9D" w:rsidP="0001243D">
      <w:pPr>
        <w:spacing w:after="0"/>
        <w:jc w:val="center"/>
      </w:pPr>
      <w:r w:rsidRPr="00AA3635">
        <w:t xml:space="preserve">инфраструктуры </w:t>
      </w:r>
      <w:r>
        <w:t xml:space="preserve">на территории </w:t>
      </w:r>
      <w:r w:rsidR="003D347C">
        <w:t>района</w:t>
      </w:r>
    </w:p>
    <w:p w:rsidR="007A7D9D" w:rsidRPr="00AA3635" w:rsidRDefault="007A7D9D" w:rsidP="004B7C6A">
      <w:pPr>
        <w:spacing w:after="0"/>
      </w:pPr>
    </w:p>
    <w:p w:rsidR="007A7D9D" w:rsidRPr="00AA3635" w:rsidRDefault="007A7D9D" w:rsidP="00BF047F">
      <w:pPr>
        <w:spacing w:after="0"/>
      </w:pPr>
      <w:r w:rsidRPr="00AA3635">
        <w:t xml:space="preserve">Порядок пользования объектами транспортной инфраструктуры </w:t>
      </w:r>
      <w:r>
        <w:t xml:space="preserve">на территории </w:t>
      </w:r>
      <w:r w:rsidR="003D347C">
        <w:t xml:space="preserve">района </w:t>
      </w:r>
      <w:r>
        <w:t>осуществляется</w:t>
      </w:r>
      <w:r w:rsidRPr="00AA3635">
        <w:t xml:space="preserve"> в соответствии с требованиями, предусмотренными статьей 34 Федерального закона от 13.07.2015 N 220-ФЗ.</w:t>
      </w:r>
    </w:p>
    <w:p w:rsidR="007A7D9D" w:rsidRDefault="000C7CCB" w:rsidP="00BB68BE">
      <w:pPr>
        <w:spacing w:after="0"/>
        <w:jc w:val="right"/>
        <w:rPr>
          <w:sz w:val="28"/>
          <w:szCs w:val="28"/>
        </w:rPr>
      </w:pPr>
      <w:bookmarkStart w:id="1" w:name="_PictureBullets"/>
      <w:r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yandex.st/lego/_/La6qi18Z8LwgnZdsAr1qy1GwCwo.gif" style="width:.75pt;height:.75pt;visibility:visible" o:bullet="t">
            <v:imagedata r:id="rId7" o:title=""/>
          </v:shape>
        </w:pict>
      </w:r>
      <w:bookmarkEnd w:id="1"/>
    </w:p>
    <w:sectPr w:rsidR="007A7D9D" w:rsidSect="00AC31A4">
      <w:type w:val="continuous"/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723AB"/>
    <w:multiLevelType w:val="hybridMultilevel"/>
    <w:tmpl w:val="10CCE7D6"/>
    <w:lvl w:ilvl="0" w:tplc="A7A27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B6E76"/>
    <w:multiLevelType w:val="hybridMultilevel"/>
    <w:tmpl w:val="0D282564"/>
    <w:lvl w:ilvl="0" w:tplc="BCB4F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B5A79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2F6D3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76424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CEC4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FBA90C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A4008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B449BE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E30147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681"/>
    <w:rsid w:val="000052F8"/>
    <w:rsid w:val="0001243D"/>
    <w:rsid w:val="00041E65"/>
    <w:rsid w:val="000465DF"/>
    <w:rsid w:val="00053C9B"/>
    <w:rsid w:val="00066AD0"/>
    <w:rsid w:val="000C7CCB"/>
    <w:rsid w:val="00111B92"/>
    <w:rsid w:val="001238CD"/>
    <w:rsid w:val="00132845"/>
    <w:rsid w:val="0015391B"/>
    <w:rsid w:val="001A492B"/>
    <w:rsid w:val="001B4DED"/>
    <w:rsid w:val="001F196A"/>
    <w:rsid w:val="00201681"/>
    <w:rsid w:val="002406D1"/>
    <w:rsid w:val="00261F2A"/>
    <w:rsid w:val="00275773"/>
    <w:rsid w:val="00275C1C"/>
    <w:rsid w:val="00295521"/>
    <w:rsid w:val="002B0AB0"/>
    <w:rsid w:val="002C36B8"/>
    <w:rsid w:val="002C4E10"/>
    <w:rsid w:val="002D23C5"/>
    <w:rsid w:val="002F321E"/>
    <w:rsid w:val="00344050"/>
    <w:rsid w:val="00363D0D"/>
    <w:rsid w:val="003767C6"/>
    <w:rsid w:val="0037711A"/>
    <w:rsid w:val="0038724F"/>
    <w:rsid w:val="003D347C"/>
    <w:rsid w:val="00412BA1"/>
    <w:rsid w:val="004200C3"/>
    <w:rsid w:val="004230C1"/>
    <w:rsid w:val="00423698"/>
    <w:rsid w:val="00433127"/>
    <w:rsid w:val="00453904"/>
    <w:rsid w:val="00460F90"/>
    <w:rsid w:val="00475BD0"/>
    <w:rsid w:val="00481886"/>
    <w:rsid w:val="004838B3"/>
    <w:rsid w:val="00491ED0"/>
    <w:rsid w:val="00494E97"/>
    <w:rsid w:val="004A3F32"/>
    <w:rsid w:val="004B7C6A"/>
    <w:rsid w:val="004C06A1"/>
    <w:rsid w:val="00500F5A"/>
    <w:rsid w:val="005016AB"/>
    <w:rsid w:val="00511D6A"/>
    <w:rsid w:val="0056566E"/>
    <w:rsid w:val="005743F5"/>
    <w:rsid w:val="00581006"/>
    <w:rsid w:val="005C4FC0"/>
    <w:rsid w:val="005F124B"/>
    <w:rsid w:val="00695121"/>
    <w:rsid w:val="006E28D1"/>
    <w:rsid w:val="00711EA9"/>
    <w:rsid w:val="0071517A"/>
    <w:rsid w:val="007A7D9D"/>
    <w:rsid w:val="007C443E"/>
    <w:rsid w:val="007D0EC0"/>
    <w:rsid w:val="00816D20"/>
    <w:rsid w:val="0082604F"/>
    <w:rsid w:val="008A33FC"/>
    <w:rsid w:val="008B3A80"/>
    <w:rsid w:val="008C4F9B"/>
    <w:rsid w:val="008E1536"/>
    <w:rsid w:val="008F509B"/>
    <w:rsid w:val="009068BC"/>
    <w:rsid w:val="00934847"/>
    <w:rsid w:val="00955373"/>
    <w:rsid w:val="0098314C"/>
    <w:rsid w:val="009A0A90"/>
    <w:rsid w:val="009B231F"/>
    <w:rsid w:val="009D6B68"/>
    <w:rsid w:val="009F3A25"/>
    <w:rsid w:val="009F5DA3"/>
    <w:rsid w:val="00A00598"/>
    <w:rsid w:val="00A37198"/>
    <w:rsid w:val="00A72B16"/>
    <w:rsid w:val="00AA3635"/>
    <w:rsid w:val="00AC31A4"/>
    <w:rsid w:val="00AE3E52"/>
    <w:rsid w:val="00AE78EA"/>
    <w:rsid w:val="00B07558"/>
    <w:rsid w:val="00B8577B"/>
    <w:rsid w:val="00B94D0A"/>
    <w:rsid w:val="00BB68BE"/>
    <w:rsid w:val="00BF047F"/>
    <w:rsid w:val="00C003E0"/>
    <w:rsid w:val="00C172C8"/>
    <w:rsid w:val="00C2331E"/>
    <w:rsid w:val="00C46761"/>
    <w:rsid w:val="00C572E6"/>
    <w:rsid w:val="00C57D5A"/>
    <w:rsid w:val="00C77766"/>
    <w:rsid w:val="00C80074"/>
    <w:rsid w:val="00CC0DDB"/>
    <w:rsid w:val="00CE7864"/>
    <w:rsid w:val="00D00CA6"/>
    <w:rsid w:val="00D270B5"/>
    <w:rsid w:val="00D37087"/>
    <w:rsid w:val="00D848D9"/>
    <w:rsid w:val="00DA5908"/>
    <w:rsid w:val="00DA5D7B"/>
    <w:rsid w:val="00DB2F91"/>
    <w:rsid w:val="00DB490D"/>
    <w:rsid w:val="00DE7E6A"/>
    <w:rsid w:val="00E10E54"/>
    <w:rsid w:val="00E569A3"/>
    <w:rsid w:val="00E72A0B"/>
    <w:rsid w:val="00E76518"/>
    <w:rsid w:val="00E833DE"/>
    <w:rsid w:val="00EA6DEC"/>
    <w:rsid w:val="00ED264A"/>
    <w:rsid w:val="00F12647"/>
    <w:rsid w:val="00F13852"/>
    <w:rsid w:val="00F16D71"/>
    <w:rsid w:val="00F50EC7"/>
    <w:rsid w:val="00F66208"/>
    <w:rsid w:val="00F7238A"/>
    <w:rsid w:val="00F72827"/>
    <w:rsid w:val="00F94CD5"/>
    <w:rsid w:val="00FB0B79"/>
    <w:rsid w:val="00FD047C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7711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bCs/>
      <w:kern w:val="28"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9F3A25"/>
    <w:pPr>
      <w:spacing w:after="0"/>
      <w:ind w:left="720"/>
      <w:jc w:val="left"/>
    </w:pPr>
  </w:style>
  <w:style w:type="paragraph" w:styleId="a4">
    <w:name w:val="No Spacing"/>
    <w:uiPriority w:val="99"/>
    <w:qFormat/>
    <w:rsid w:val="009F3A25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3A25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1B4D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uiPriority w:val="99"/>
    <w:rsid w:val="00D848D9"/>
  </w:style>
  <w:style w:type="character" w:styleId="a9">
    <w:name w:val="Strong"/>
    <w:uiPriority w:val="99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uiPriority w:val="99"/>
    <w:rsid w:val="00423698"/>
  </w:style>
  <w:style w:type="character" w:customStyle="1" w:styleId="b-serp-contactsitem">
    <w:name w:val="b-serp-contacts__item"/>
    <w:basedOn w:val="a0"/>
    <w:uiPriority w:val="99"/>
    <w:rsid w:val="00423698"/>
  </w:style>
  <w:style w:type="character" w:customStyle="1" w:styleId="b-serp-urlitem">
    <w:name w:val="b-serp-url__item"/>
    <w:basedOn w:val="a0"/>
    <w:uiPriority w:val="99"/>
    <w:rsid w:val="00423698"/>
  </w:style>
  <w:style w:type="paragraph" w:customStyle="1" w:styleId="ConsPlusNormal">
    <w:name w:val="ConsPlusNormal"/>
    <w:uiPriority w:val="99"/>
    <w:rsid w:val="00BF047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31">
    <w:name w:val="Основной текст 31"/>
    <w:basedOn w:val="a"/>
    <w:rsid w:val="000C7CCB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1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1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1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1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1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7927-2FC7-48FA-9139-0FEADED6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Osipkova</dc:creator>
  <cp:keywords/>
  <dc:description/>
  <cp:lastModifiedBy>User</cp:lastModifiedBy>
  <cp:revision>8</cp:revision>
  <cp:lastPrinted>2016-02-16T12:13:00Z</cp:lastPrinted>
  <dcterms:created xsi:type="dcterms:W3CDTF">2016-02-26T11:32:00Z</dcterms:created>
  <dcterms:modified xsi:type="dcterms:W3CDTF">2017-08-23T08:53:00Z</dcterms:modified>
</cp:coreProperties>
</file>